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217D" w:rsidRDefault="0088294E"/>
    <w:p w:rsidR="00660E74" w:rsidRDefault="00660E74"/>
    <w:p w:rsidR="00660E74" w:rsidRPr="00660E74" w:rsidRDefault="00660E74" w:rsidP="00660E74">
      <w:pPr>
        <w:spacing w:before="100" w:beforeAutospacing="1" w:after="100" w:afterAutospacing="1"/>
        <w:outlineLvl w:val="1"/>
        <w:rPr>
          <w:rFonts w:ascii="Arial" w:eastAsia="Times New Roman" w:hAnsi="Arial" w:cs="Arial"/>
          <w:b/>
          <w:bCs/>
          <w:color w:val="003366"/>
          <w:kern w:val="36"/>
          <w:sz w:val="28"/>
          <w:szCs w:val="28"/>
          <w:lang w:val="en" w:eastAsia="en-CA"/>
        </w:rPr>
      </w:pPr>
      <w:r w:rsidRPr="00660E74">
        <w:rPr>
          <w:rFonts w:ascii="Arial" w:eastAsia="Times New Roman" w:hAnsi="Arial" w:cs="Arial"/>
          <w:b/>
          <w:bCs/>
          <w:color w:val="003366"/>
          <w:kern w:val="36"/>
          <w:sz w:val="28"/>
          <w:szCs w:val="28"/>
          <w:lang w:val="en" w:eastAsia="en-CA"/>
        </w:rPr>
        <w:t xml:space="preserve">Price Maintenance (Section 76 of the </w:t>
      </w:r>
      <w:r w:rsidRPr="00660E74">
        <w:rPr>
          <w:rFonts w:ascii="Arial" w:eastAsia="Times New Roman" w:hAnsi="Arial" w:cs="Arial"/>
          <w:b/>
          <w:bCs/>
          <w:i/>
          <w:iCs/>
          <w:color w:val="003366"/>
          <w:kern w:val="36"/>
          <w:sz w:val="28"/>
          <w:szCs w:val="28"/>
          <w:lang w:val="en" w:eastAsia="en-CA"/>
        </w:rPr>
        <w:t>Competition Act</w:t>
      </w:r>
      <w:r w:rsidRPr="00660E74">
        <w:rPr>
          <w:rFonts w:ascii="Arial" w:eastAsia="Times New Roman" w:hAnsi="Arial" w:cs="Arial"/>
          <w:b/>
          <w:bCs/>
          <w:color w:val="003366"/>
          <w:kern w:val="36"/>
          <w:sz w:val="28"/>
          <w:szCs w:val="28"/>
          <w:lang w:val="en" w:eastAsia="en-CA"/>
        </w:rPr>
        <w:t>)</w:t>
      </w:r>
    </w:p>
    <w:p w:rsidR="00660E74" w:rsidRPr="00660E74" w:rsidRDefault="00660E74" w:rsidP="00660E74">
      <w:pPr>
        <w:spacing w:before="100" w:beforeAutospacing="1" w:after="100" w:afterAutospacing="1"/>
        <w:rPr>
          <w:rFonts w:ascii="Times New Roman" w:eastAsia="Times New Roman" w:hAnsi="Times New Roman" w:cs="Times New Roman"/>
          <w:lang w:val="en" w:eastAsia="en-CA"/>
        </w:rPr>
      </w:pPr>
      <w:r w:rsidRPr="00660E74">
        <w:rPr>
          <w:rFonts w:ascii="Times New Roman" w:eastAsia="Times New Roman" w:hAnsi="Times New Roman" w:cs="Times New Roman"/>
          <w:b/>
          <w:bCs/>
          <w:lang w:val="en" w:eastAsia="en-CA"/>
        </w:rPr>
        <w:t>Enforcement Guidelines</w:t>
      </w:r>
    </w:p>
    <w:p w:rsidR="00660E74" w:rsidRPr="00660E74" w:rsidRDefault="00660E74" w:rsidP="00660E74">
      <w:pPr>
        <w:spacing w:before="100" w:beforeAutospacing="1" w:after="100" w:afterAutospacing="1"/>
        <w:rPr>
          <w:rFonts w:ascii="Times New Roman" w:eastAsia="Times New Roman" w:hAnsi="Times New Roman" w:cs="Times New Roman"/>
          <w:lang w:val="en" w:eastAsia="en-CA"/>
        </w:rPr>
      </w:pPr>
      <w:r w:rsidRPr="00660E74">
        <w:rPr>
          <w:rFonts w:ascii="Times New Roman" w:eastAsia="Times New Roman" w:hAnsi="Times New Roman" w:cs="Times New Roman"/>
          <w:lang w:val="en" w:eastAsia="en-CA"/>
        </w:rPr>
        <w:t>Draft for Public Consultation</w:t>
      </w:r>
    </w:p>
    <w:p w:rsidR="00660E74" w:rsidRPr="00660E74" w:rsidRDefault="00660E74" w:rsidP="00660E74">
      <w:pPr>
        <w:spacing w:before="100" w:beforeAutospacing="1" w:after="100" w:afterAutospacing="1"/>
        <w:rPr>
          <w:rFonts w:ascii="Times New Roman" w:eastAsia="Times New Roman" w:hAnsi="Times New Roman" w:cs="Times New Roman"/>
          <w:lang w:val="en" w:eastAsia="en-CA"/>
        </w:rPr>
      </w:pPr>
      <w:r w:rsidRPr="00660E74">
        <w:rPr>
          <w:rFonts w:ascii="Times New Roman" w:eastAsia="Times New Roman" w:hAnsi="Times New Roman" w:cs="Times New Roman"/>
          <w:lang w:val="en" w:eastAsia="en-CA"/>
        </w:rPr>
        <w:t>This document is a draft and should only be used for the purposes of this public consultation (March 20-June 2, 2014).</w:t>
      </w:r>
    </w:p>
    <w:p w:rsidR="00660E74" w:rsidRPr="00660E74" w:rsidRDefault="0088294E" w:rsidP="00660E74">
      <w:pPr>
        <w:rPr>
          <w:rFonts w:ascii="Times New Roman" w:eastAsia="Times New Roman" w:hAnsi="Times New Roman" w:cs="Times New Roman"/>
          <w:lang w:val="en" w:eastAsia="en-CA"/>
        </w:rPr>
      </w:pPr>
      <w:r>
        <w:rPr>
          <w:rFonts w:ascii="Times New Roman" w:eastAsia="Times New Roman" w:hAnsi="Times New Roman" w:cs="Times New Roman"/>
          <w:lang w:val="en" w:eastAsia="en-CA"/>
        </w:rPr>
        <w:pict>
          <v:rect id="_x0000_i1025" style="width:351pt;height:.75pt" o:hrpct="750" o:hralign="center" o:hrstd="t" o:hrnoshade="t" o:hr="t" fillcolor="#ccc" stroked="f"/>
        </w:pict>
      </w:r>
    </w:p>
    <w:p w:rsidR="00660E74" w:rsidRPr="00660E74" w:rsidRDefault="00660E74" w:rsidP="00660E74">
      <w:pPr>
        <w:spacing w:before="100" w:beforeAutospacing="1" w:after="100" w:afterAutospacing="1"/>
        <w:outlineLvl w:val="2"/>
        <w:rPr>
          <w:rFonts w:ascii="Arial" w:eastAsia="Times New Roman" w:hAnsi="Arial" w:cs="Arial"/>
          <w:b/>
          <w:bCs/>
          <w:color w:val="333333"/>
          <w:sz w:val="36"/>
          <w:szCs w:val="36"/>
          <w:lang w:val="en" w:eastAsia="en-CA"/>
        </w:rPr>
      </w:pPr>
      <w:r w:rsidRPr="00660E74">
        <w:rPr>
          <w:rFonts w:ascii="Arial" w:eastAsia="Times New Roman" w:hAnsi="Arial" w:cs="Arial"/>
          <w:b/>
          <w:bCs/>
          <w:color w:val="333333"/>
          <w:sz w:val="36"/>
          <w:szCs w:val="36"/>
          <w:lang w:val="en" w:eastAsia="en-CA"/>
        </w:rPr>
        <w:t>Preface</w:t>
      </w:r>
    </w:p>
    <w:p w:rsidR="00660E74" w:rsidRPr="00660E74" w:rsidRDefault="00660E74" w:rsidP="00660E74">
      <w:pPr>
        <w:spacing w:before="100" w:beforeAutospacing="1" w:after="100" w:afterAutospacing="1"/>
        <w:rPr>
          <w:rFonts w:ascii="Times New Roman" w:eastAsia="Times New Roman" w:hAnsi="Times New Roman" w:cs="Times New Roman"/>
          <w:lang w:val="en" w:eastAsia="en-CA"/>
        </w:rPr>
      </w:pPr>
      <w:r w:rsidRPr="00660E74">
        <w:rPr>
          <w:rFonts w:ascii="Times New Roman" w:eastAsia="Times New Roman" w:hAnsi="Times New Roman" w:cs="Times New Roman"/>
          <w:lang w:val="en" w:eastAsia="en-CA"/>
        </w:rPr>
        <w:t>The Competition Bureau (the "Bureau"), as an independent law enforcement agency, ensures that Canadian businesses and consumers prosper in a competitive and innovative marketplace</w:t>
      </w:r>
      <w:proofErr w:type="gramStart"/>
      <w:r w:rsidRPr="00660E74">
        <w:rPr>
          <w:rFonts w:ascii="Times New Roman" w:eastAsia="Times New Roman" w:hAnsi="Times New Roman" w:cs="Times New Roman"/>
          <w:lang w:val="en" w:eastAsia="en-CA"/>
        </w:rPr>
        <w:t xml:space="preserve">. </w:t>
      </w:r>
      <w:proofErr w:type="gramEnd"/>
      <w:r w:rsidRPr="00660E74">
        <w:rPr>
          <w:rFonts w:ascii="Times New Roman" w:eastAsia="Times New Roman" w:hAnsi="Times New Roman" w:cs="Times New Roman"/>
          <w:lang w:val="en" w:eastAsia="en-CA"/>
        </w:rPr>
        <w:t xml:space="preserve">The Bureau investigates anti-competitive practices and promotes compliance with the laws under its jurisdiction, namely the </w:t>
      </w:r>
      <w:r w:rsidRPr="00660E74">
        <w:rPr>
          <w:rFonts w:ascii="Times New Roman" w:eastAsia="Times New Roman" w:hAnsi="Times New Roman" w:cs="Times New Roman"/>
          <w:i/>
          <w:iCs/>
          <w:lang w:val="en" w:eastAsia="en-CA"/>
        </w:rPr>
        <w:t>Competition Act</w:t>
      </w:r>
      <w:r w:rsidRPr="00660E74">
        <w:rPr>
          <w:rFonts w:ascii="Times New Roman" w:eastAsia="Times New Roman" w:hAnsi="Times New Roman" w:cs="Times New Roman"/>
          <w:lang w:val="en" w:eastAsia="en-CA"/>
        </w:rPr>
        <w:t xml:space="preserve"> (the "Act")</w:t>
      </w:r>
      <w:proofErr w:type="gramStart"/>
      <w:r w:rsidRPr="00660E74">
        <w:rPr>
          <w:rFonts w:ascii="Times New Roman" w:eastAsia="Times New Roman" w:hAnsi="Times New Roman" w:cs="Times New Roman"/>
          <w:lang w:val="en" w:eastAsia="en-CA"/>
        </w:rPr>
        <w:t>,</w:t>
      </w:r>
      <w:proofErr w:type="gramEnd"/>
      <w:r w:rsidRPr="00660E74">
        <w:rPr>
          <w:rFonts w:ascii="Times New Roman" w:eastAsia="Times New Roman" w:hAnsi="Times New Roman" w:cs="Times New Roman"/>
          <w:lang w:val="en" w:eastAsia="en-CA"/>
        </w:rPr>
        <w:fldChar w:fldCharType="begin"/>
      </w:r>
      <w:r w:rsidRPr="00660E74">
        <w:rPr>
          <w:rFonts w:ascii="Times New Roman" w:eastAsia="Times New Roman" w:hAnsi="Times New Roman" w:cs="Times New Roman"/>
          <w:lang w:val="en" w:eastAsia="en-CA"/>
        </w:rPr>
        <w:instrText xml:space="preserve"> HYPERLINK "http://www.competitionbureau.gc.ca/eic/site/cb-bc.nsf/eng/03687.html" \l "footnote1" </w:instrText>
      </w:r>
      <w:r w:rsidRPr="00660E74">
        <w:rPr>
          <w:rFonts w:ascii="Times New Roman" w:eastAsia="Times New Roman" w:hAnsi="Times New Roman" w:cs="Times New Roman"/>
          <w:lang w:val="en" w:eastAsia="en-CA"/>
        </w:rPr>
        <w:fldChar w:fldCharType="separate"/>
      </w:r>
      <w:r w:rsidRPr="00660E74">
        <w:rPr>
          <w:rFonts w:ascii="Times New Roman" w:eastAsia="Times New Roman" w:hAnsi="Times New Roman" w:cs="Times New Roman"/>
          <w:color w:val="0066AA"/>
          <w:u w:val="single"/>
          <w:vertAlign w:val="superscript"/>
          <w:lang w:val="en" w:eastAsia="en-CA"/>
        </w:rPr>
        <w:t>1</w:t>
      </w:r>
      <w:r w:rsidRPr="00660E74">
        <w:rPr>
          <w:rFonts w:ascii="Times New Roman" w:eastAsia="Times New Roman" w:hAnsi="Times New Roman" w:cs="Times New Roman"/>
          <w:lang w:val="en" w:eastAsia="en-CA"/>
        </w:rPr>
        <w:fldChar w:fldCharType="end"/>
      </w:r>
      <w:r w:rsidRPr="00660E74">
        <w:rPr>
          <w:rFonts w:ascii="Times New Roman" w:eastAsia="Times New Roman" w:hAnsi="Times New Roman" w:cs="Times New Roman"/>
          <w:lang w:val="en" w:eastAsia="en-CA"/>
        </w:rPr>
        <w:t xml:space="preserve"> the </w:t>
      </w:r>
      <w:r w:rsidRPr="00660E74">
        <w:rPr>
          <w:rFonts w:ascii="Times New Roman" w:eastAsia="Times New Roman" w:hAnsi="Times New Roman" w:cs="Times New Roman"/>
          <w:i/>
          <w:iCs/>
          <w:lang w:val="en" w:eastAsia="en-CA"/>
        </w:rPr>
        <w:t>Consumer Packaging and Labelling Act</w:t>
      </w:r>
      <w:r w:rsidRPr="00660E74">
        <w:rPr>
          <w:rFonts w:ascii="Times New Roman" w:eastAsia="Times New Roman" w:hAnsi="Times New Roman" w:cs="Times New Roman"/>
          <w:lang w:val="en" w:eastAsia="en-CA"/>
        </w:rPr>
        <w:t xml:space="preserve"> (except as it relates to food), the </w:t>
      </w:r>
      <w:r w:rsidRPr="00660E74">
        <w:rPr>
          <w:rFonts w:ascii="Times New Roman" w:eastAsia="Times New Roman" w:hAnsi="Times New Roman" w:cs="Times New Roman"/>
          <w:i/>
          <w:iCs/>
          <w:lang w:val="en" w:eastAsia="en-CA"/>
        </w:rPr>
        <w:t>Textile Labelling Act</w:t>
      </w:r>
      <w:r w:rsidRPr="00660E74">
        <w:rPr>
          <w:rFonts w:ascii="Times New Roman" w:eastAsia="Times New Roman" w:hAnsi="Times New Roman" w:cs="Times New Roman"/>
          <w:lang w:val="en" w:eastAsia="en-CA"/>
        </w:rPr>
        <w:t xml:space="preserve"> and the </w:t>
      </w:r>
      <w:r w:rsidRPr="00660E74">
        <w:rPr>
          <w:rFonts w:ascii="Times New Roman" w:eastAsia="Times New Roman" w:hAnsi="Times New Roman" w:cs="Times New Roman"/>
          <w:i/>
          <w:iCs/>
          <w:lang w:val="en" w:eastAsia="en-CA"/>
        </w:rPr>
        <w:t xml:space="preserve">Precious Metals </w:t>
      </w:r>
      <w:bookmarkStart w:id="0" w:name="_GoBack"/>
      <w:bookmarkEnd w:id="0"/>
      <w:r w:rsidRPr="00660E74">
        <w:rPr>
          <w:rFonts w:ascii="Times New Roman" w:eastAsia="Times New Roman" w:hAnsi="Times New Roman" w:cs="Times New Roman"/>
          <w:i/>
          <w:iCs/>
          <w:lang w:val="en" w:eastAsia="en-CA"/>
        </w:rPr>
        <w:t>Marking Act</w:t>
      </w:r>
      <w:r w:rsidRPr="00660E74">
        <w:rPr>
          <w:rFonts w:ascii="Times New Roman" w:eastAsia="Times New Roman" w:hAnsi="Times New Roman" w:cs="Times New Roman"/>
          <w:lang w:val="en" w:eastAsia="en-CA"/>
        </w:rPr>
        <w:t>.</w:t>
      </w:r>
    </w:p>
    <w:p w:rsidR="00660E74" w:rsidRPr="00660E74" w:rsidRDefault="00660E74" w:rsidP="00660E74">
      <w:pPr>
        <w:spacing w:before="100" w:beforeAutospacing="1" w:after="100" w:afterAutospacing="1"/>
        <w:rPr>
          <w:rFonts w:ascii="Times New Roman" w:eastAsia="Times New Roman" w:hAnsi="Times New Roman" w:cs="Times New Roman"/>
          <w:lang w:val="en" w:eastAsia="en-CA"/>
        </w:rPr>
      </w:pPr>
      <w:r w:rsidRPr="00660E74">
        <w:rPr>
          <w:rFonts w:ascii="Times New Roman" w:eastAsia="Times New Roman" w:hAnsi="Times New Roman" w:cs="Times New Roman"/>
          <w:lang w:val="en" w:eastAsia="en-CA"/>
        </w:rPr>
        <w:t>In 2009, important amendments modernized the Act to enhance the predictability, efficiency and effectiveness of its enforcement and administration and to better protect Canadians from the harm caused by anti-competitive conduct</w:t>
      </w:r>
      <w:proofErr w:type="gramStart"/>
      <w:r w:rsidRPr="00660E74">
        <w:rPr>
          <w:rFonts w:ascii="Times New Roman" w:eastAsia="Times New Roman" w:hAnsi="Times New Roman" w:cs="Times New Roman"/>
          <w:lang w:val="en" w:eastAsia="en-CA"/>
        </w:rPr>
        <w:t xml:space="preserve">. </w:t>
      </w:r>
      <w:proofErr w:type="gramEnd"/>
      <w:r w:rsidRPr="00660E74">
        <w:rPr>
          <w:rFonts w:ascii="Times New Roman" w:eastAsia="Times New Roman" w:hAnsi="Times New Roman" w:cs="Times New Roman"/>
          <w:lang w:val="en" w:eastAsia="en-CA"/>
        </w:rPr>
        <w:t xml:space="preserve">Among other things, </w:t>
      </w:r>
      <w:r w:rsidRPr="002646F8">
        <w:rPr>
          <w:rFonts w:ascii="Times New Roman" w:eastAsia="Times New Roman" w:hAnsi="Times New Roman" w:cs="Times New Roman"/>
          <w:b/>
          <w:lang w:val="en" w:eastAsia="en-CA"/>
        </w:rPr>
        <w:t>these amendments decriminalized price maintenance conduct under the Act, repealing the former criminal offence in section 61 and introducing a new non-criminal provision in section 76</w:t>
      </w:r>
      <w:proofErr w:type="gramStart"/>
      <w:r w:rsidRPr="00660E74">
        <w:rPr>
          <w:rFonts w:ascii="Times New Roman" w:eastAsia="Times New Roman" w:hAnsi="Times New Roman" w:cs="Times New Roman"/>
          <w:lang w:val="en" w:eastAsia="en-CA"/>
        </w:rPr>
        <w:t xml:space="preserve">. </w:t>
      </w:r>
      <w:proofErr w:type="gramEnd"/>
      <w:r w:rsidRPr="00660E74">
        <w:rPr>
          <w:rFonts w:ascii="Times New Roman" w:eastAsia="Times New Roman" w:hAnsi="Times New Roman" w:cs="Times New Roman"/>
          <w:lang w:val="en" w:eastAsia="en-CA"/>
        </w:rPr>
        <w:t xml:space="preserve">Under the new non-criminal provision, it is </w:t>
      </w:r>
      <w:r w:rsidRPr="002646F8">
        <w:rPr>
          <w:rFonts w:ascii="Times New Roman" w:eastAsia="Times New Roman" w:hAnsi="Times New Roman" w:cs="Times New Roman"/>
          <w:u w:val="single"/>
          <w:lang w:val="en" w:eastAsia="en-CA"/>
        </w:rPr>
        <w:t>necessary to demonstrate</w:t>
      </w:r>
      <w:r w:rsidRPr="00660E74">
        <w:rPr>
          <w:rFonts w:ascii="Times New Roman" w:eastAsia="Times New Roman" w:hAnsi="Times New Roman" w:cs="Times New Roman"/>
          <w:lang w:val="en" w:eastAsia="en-CA"/>
        </w:rPr>
        <w:t xml:space="preserve"> </w:t>
      </w:r>
      <w:r w:rsidRPr="002646F8">
        <w:rPr>
          <w:rFonts w:ascii="Times New Roman" w:eastAsia="Times New Roman" w:hAnsi="Times New Roman" w:cs="Times New Roman"/>
          <w:u w:val="single"/>
          <w:lang w:val="en" w:eastAsia="en-CA"/>
        </w:rPr>
        <w:t xml:space="preserve">that price maintenance conduct has had, is </w:t>
      </w:r>
      <w:proofErr w:type="gramStart"/>
      <w:r w:rsidRPr="002646F8">
        <w:rPr>
          <w:rFonts w:ascii="Times New Roman" w:eastAsia="Times New Roman" w:hAnsi="Times New Roman" w:cs="Times New Roman"/>
          <w:u w:val="single"/>
          <w:lang w:val="en" w:eastAsia="en-CA"/>
        </w:rPr>
        <w:t>having</w:t>
      </w:r>
      <w:proofErr w:type="gramEnd"/>
      <w:r w:rsidRPr="002646F8">
        <w:rPr>
          <w:rFonts w:ascii="Times New Roman" w:eastAsia="Times New Roman" w:hAnsi="Times New Roman" w:cs="Times New Roman"/>
          <w:u w:val="single"/>
          <w:lang w:val="en" w:eastAsia="en-CA"/>
        </w:rPr>
        <w:t xml:space="preserve"> or is likely to have an adverse effect on competition in a market</w:t>
      </w:r>
      <w:r w:rsidRPr="00660E74">
        <w:rPr>
          <w:rFonts w:ascii="Times New Roman" w:eastAsia="Times New Roman" w:hAnsi="Times New Roman" w:cs="Times New Roman"/>
          <w:lang w:val="en" w:eastAsia="en-CA"/>
        </w:rPr>
        <w:t>.</w:t>
      </w:r>
    </w:p>
    <w:p w:rsidR="00660E74" w:rsidRPr="00660E74" w:rsidRDefault="00660E74" w:rsidP="00660E74">
      <w:pPr>
        <w:spacing w:before="100" w:beforeAutospacing="1" w:after="100" w:afterAutospacing="1"/>
        <w:rPr>
          <w:rFonts w:ascii="Times New Roman" w:eastAsia="Times New Roman" w:hAnsi="Times New Roman" w:cs="Times New Roman"/>
          <w:lang w:val="en" w:eastAsia="en-CA"/>
        </w:rPr>
      </w:pPr>
      <w:r w:rsidRPr="00660E74">
        <w:rPr>
          <w:rFonts w:ascii="Times New Roman" w:eastAsia="Times New Roman" w:hAnsi="Times New Roman" w:cs="Times New Roman"/>
          <w:lang w:val="en" w:eastAsia="en-CA"/>
        </w:rPr>
        <w:t xml:space="preserve">The </w:t>
      </w:r>
      <w:r w:rsidRPr="00660E74">
        <w:rPr>
          <w:rFonts w:ascii="Times New Roman" w:eastAsia="Times New Roman" w:hAnsi="Times New Roman" w:cs="Times New Roman"/>
          <w:i/>
          <w:iCs/>
          <w:lang w:val="en" w:eastAsia="en-CA"/>
        </w:rPr>
        <w:t>Enforcement Guidelines — Price Maintenance (Section 76 of the Competition Act)</w:t>
      </w:r>
      <w:r w:rsidRPr="00660E74">
        <w:rPr>
          <w:rFonts w:ascii="Times New Roman" w:eastAsia="Times New Roman" w:hAnsi="Times New Roman" w:cs="Times New Roman"/>
          <w:lang w:val="en" w:eastAsia="en-CA"/>
        </w:rPr>
        <w:t xml:space="preserve"> (the "Guidelines") describe the Bureau’s general approach to enforcing section 76 of the Act, including with respect to common business practices such as minimum resale pricing, manufacturer-suggested resale pricing ("MSRP") and minimum advertised pricing ("MAP")</w:t>
      </w:r>
      <w:proofErr w:type="gramStart"/>
      <w:r w:rsidRPr="00660E74">
        <w:rPr>
          <w:rFonts w:ascii="Times New Roman" w:eastAsia="Times New Roman" w:hAnsi="Times New Roman" w:cs="Times New Roman"/>
          <w:lang w:val="en" w:eastAsia="en-CA"/>
        </w:rPr>
        <w:t xml:space="preserve">. </w:t>
      </w:r>
      <w:proofErr w:type="gramEnd"/>
      <w:r w:rsidRPr="00660E74">
        <w:rPr>
          <w:rFonts w:ascii="Times New Roman" w:eastAsia="Times New Roman" w:hAnsi="Times New Roman" w:cs="Times New Roman"/>
          <w:lang w:val="en" w:eastAsia="en-CA"/>
        </w:rPr>
        <w:t>Issuance of these Guidelines is in furtherance of the Bureau’s Action Plan on Transparency, which aims to promote the development of a more cost-effective, efficient and responsive agency, while providing Canadians with more opportunities to learn about the Bureau’s work.</w:t>
      </w:r>
    </w:p>
    <w:p w:rsidR="00660E74" w:rsidRPr="00660E74" w:rsidRDefault="00660E74" w:rsidP="00660E74">
      <w:pPr>
        <w:spacing w:before="100" w:beforeAutospacing="1" w:after="100" w:afterAutospacing="1"/>
        <w:rPr>
          <w:rFonts w:ascii="Times New Roman" w:eastAsia="Times New Roman" w:hAnsi="Times New Roman" w:cs="Times New Roman"/>
          <w:lang w:val="en" w:eastAsia="en-CA"/>
        </w:rPr>
      </w:pPr>
      <w:r w:rsidRPr="00660E74">
        <w:rPr>
          <w:rFonts w:ascii="Times New Roman" w:eastAsia="Times New Roman" w:hAnsi="Times New Roman" w:cs="Times New Roman"/>
          <w:lang w:val="en" w:eastAsia="en-CA"/>
        </w:rPr>
        <w:t>These Guidelines supersede all previous statements made by the Commissioner of Competition (the "Commissioner") or other Bureau officials regarding the Bureau’s approach to the administration and enforcement of section 76 of the Act</w:t>
      </w:r>
      <w:proofErr w:type="gramStart"/>
      <w:r w:rsidRPr="00660E74">
        <w:rPr>
          <w:rFonts w:ascii="Times New Roman" w:eastAsia="Times New Roman" w:hAnsi="Times New Roman" w:cs="Times New Roman"/>
          <w:lang w:val="en" w:eastAsia="en-CA"/>
        </w:rPr>
        <w:t xml:space="preserve">. </w:t>
      </w:r>
      <w:proofErr w:type="gramEnd"/>
      <w:r w:rsidRPr="00660E74">
        <w:rPr>
          <w:rFonts w:ascii="Times New Roman" w:eastAsia="Times New Roman" w:hAnsi="Times New Roman" w:cs="Times New Roman"/>
          <w:lang w:val="en" w:eastAsia="en-CA"/>
        </w:rPr>
        <w:t>These Guidelines do not replace the advice of legal counsel and are not intended to restate the law or to constitute a binding statement of how the Commissioner will exercise discretion in a particular situation</w:t>
      </w:r>
      <w:proofErr w:type="gramStart"/>
      <w:r w:rsidRPr="00660E74">
        <w:rPr>
          <w:rFonts w:ascii="Times New Roman" w:eastAsia="Times New Roman" w:hAnsi="Times New Roman" w:cs="Times New Roman"/>
          <w:lang w:val="en" w:eastAsia="en-CA"/>
        </w:rPr>
        <w:t xml:space="preserve">. </w:t>
      </w:r>
      <w:proofErr w:type="gramEnd"/>
      <w:r w:rsidRPr="00660E74">
        <w:rPr>
          <w:rFonts w:ascii="Times New Roman" w:eastAsia="Times New Roman" w:hAnsi="Times New Roman" w:cs="Times New Roman"/>
          <w:lang w:val="en" w:eastAsia="en-CA"/>
        </w:rPr>
        <w:t>The enforcement decisions of the Commissioner and the ultimate resolution of issues will depend on the particular circumstances of the matter in question</w:t>
      </w:r>
      <w:proofErr w:type="gramStart"/>
      <w:r w:rsidRPr="00660E74">
        <w:rPr>
          <w:rFonts w:ascii="Times New Roman" w:eastAsia="Times New Roman" w:hAnsi="Times New Roman" w:cs="Times New Roman"/>
          <w:lang w:val="en" w:eastAsia="en-CA"/>
        </w:rPr>
        <w:t xml:space="preserve">. </w:t>
      </w:r>
      <w:proofErr w:type="gramEnd"/>
      <w:r w:rsidRPr="00660E74">
        <w:rPr>
          <w:rFonts w:ascii="Times New Roman" w:eastAsia="Times New Roman" w:hAnsi="Times New Roman" w:cs="Times New Roman"/>
          <w:lang w:val="en" w:eastAsia="en-CA"/>
        </w:rPr>
        <w:t>Final interpretation of the law is the responsibility of the Competition Tribunal (the "Tribunal") and the courts.</w:t>
      </w:r>
    </w:p>
    <w:p w:rsidR="00660E74" w:rsidRPr="00660E74" w:rsidRDefault="00660E74" w:rsidP="00660E74">
      <w:pPr>
        <w:spacing w:before="100" w:beforeAutospacing="1" w:after="100" w:afterAutospacing="1"/>
        <w:rPr>
          <w:rFonts w:ascii="Times New Roman" w:eastAsia="Times New Roman" w:hAnsi="Times New Roman" w:cs="Times New Roman"/>
          <w:lang w:val="en" w:eastAsia="en-CA"/>
        </w:rPr>
      </w:pPr>
      <w:r w:rsidRPr="00660E74">
        <w:rPr>
          <w:rFonts w:ascii="Times New Roman" w:eastAsia="Times New Roman" w:hAnsi="Times New Roman" w:cs="Times New Roman"/>
          <w:lang w:val="en" w:eastAsia="en-CA"/>
        </w:rPr>
        <w:lastRenderedPageBreak/>
        <w:t>The Bureau may revisit certain aspects of these Guidelines in light of experience and changing circumstances.</w:t>
      </w:r>
    </w:p>
    <w:p w:rsidR="00660E74" w:rsidRDefault="00660E74"/>
    <w:sectPr w:rsidR="00660E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E74"/>
    <w:rsid w:val="00200870"/>
    <w:rsid w:val="002646F8"/>
    <w:rsid w:val="0037252A"/>
    <w:rsid w:val="00467AA3"/>
    <w:rsid w:val="00537A62"/>
    <w:rsid w:val="00660E74"/>
    <w:rsid w:val="006F177C"/>
    <w:rsid w:val="007447F0"/>
    <w:rsid w:val="00827060"/>
    <w:rsid w:val="0088294E"/>
    <w:rsid w:val="00A82EB0"/>
    <w:rsid w:val="00AB63D1"/>
    <w:rsid w:val="00BB265A"/>
    <w:rsid w:val="00D12D5C"/>
    <w:rsid w:val="00DA4147"/>
    <w:rsid w:val="00E55307"/>
    <w:rsid w:val="00F25346"/>
    <w:rsid w:val="00F92E9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25C5B8BE-8E0F-4F39-9C33-2B05F4C9B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60E74"/>
    <w:rPr>
      <w:color w:val="0066AA"/>
      <w:u w:val="single"/>
    </w:rPr>
  </w:style>
  <w:style w:type="character" w:styleId="HTMLCite">
    <w:name w:val="HTML Cite"/>
    <w:basedOn w:val="DefaultParagraphFont"/>
    <w:uiPriority w:val="99"/>
    <w:semiHidden/>
    <w:unhideWhenUsed/>
    <w:rsid w:val="00660E74"/>
    <w:rPr>
      <w:i/>
      <w:iCs/>
    </w:rPr>
  </w:style>
  <w:style w:type="character" w:styleId="Emphasis">
    <w:name w:val="Emphasis"/>
    <w:basedOn w:val="DefaultParagraphFont"/>
    <w:uiPriority w:val="20"/>
    <w:qFormat/>
    <w:rsid w:val="00660E74"/>
    <w:rPr>
      <w:i/>
      <w:iCs/>
    </w:rPr>
  </w:style>
  <w:style w:type="paragraph" w:styleId="NormalWeb">
    <w:name w:val="Normal (Web)"/>
    <w:basedOn w:val="Normal"/>
    <w:uiPriority w:val="99"/>
    <w:semiHidden/>
    <w:unhideWhenUsed/>
    <w:rsid w:val="00660E74"/>
    <w:pPr>
      <w:spacing w:before="100" w:beforeAutospacing="1" w:after="100" w:afterAutospacing="1"/>
    </w:pPr>
    <w:rPr>
      <w:rFonts w:ascii="Times New Roman" w:eastAsia="Times New Roman" w:hAnsi="Times New Roman" w:cs="Times New Roman"/>
      <w:lang w:eastAsia="en-CA"/>
    </w:rPr>
  </w:style>
  <w:style w:type="character" w:customStyle="1" w:styleId="nowrap1">
    <w:name w:val="nowrap1"/>
    <w:basedOn w:val="DefaultParagraphFont"/>
    <w:rsid w:val="00660E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917101">
      <w:bodyDiv w:val="1"/>
      <w:marLeft w:val="0"/>
      <w:marRight w:val="0"/>
      <w:marTop w:val="0"/>
      <w:marBottom w:val="0"/>
      <w:divBdr>
        <w:top w:val="none" w:sz="0" w:space="0" w:color="auto"/>
        <w:left w:val="none" w:sz="0" w:space="0" w:color="auto"/>
        <w:bottom w:val="none" w:sz="0" w:space="0" w:color="auto"/>
        <w:right w:val="none" w:sz="0" w:space="0" w:color="auto"/>
      </w:divBdr>
      <w:divsChild>
        <w:div w:id="1806777018">
          <w:marLeft w:val="0"/>
          <w:marRight w:val="0"/>
          <w:marTop w:val="0"/>
          <w:marBottom w:val="0"/>
          <w:divBdr>
            <w:top w:val="none" w:sz="0" w:space="0" w:color="auto"/>
            <w:left w:val="none" w:sz="0" w:space="0" w:color="auto"/>
            <w:bottom w:val="none" w:sz="0" w:space="0" w:color="auto"/>
            <w:right w:val="none" w:sz="0" w:space="0" w:color="auto"/>
          </w:divBdr>
          <w:divsChild>
            <w:div w:id="163404582">
              <w:marLeft w:val="0"/>
              <w:marRight w:val="0"/>
              <w:marTop w:val="0"/>
              <w:marBottom w:val="0"/>
              <w:divBdr>
                <w:top w:val="none" w:sz="0" w:space="0" w:color="auto"/>
                <w:left w:val="none" w:sz="0" w:space="0" w:color="auto"/>
                <w:bottom w:val="none" w:sz="0" w:space="0" w:color="auto"/>
                <w:right w:val="none" w:sz="0" w:space="0" w:color="auto"/>
              </w:divBdr>
              <w:divsChild>
                <w:div w:id="178660992">
                  <w:marLeft w:val="0"/>
                  <w:marRight w:val="0"/>
                  <w:marTop w:val="0"/>
                  <w:marBottom w:val="0"/>
                  <w:divBdr>
                    <w:top w:val="none" w:sz="0" w:space="0" w:color="auto"/>
                    <w:left w:val="none" w:sz="0" w:space="0" w:color="auto"/>
                    <w:bottom w:val="none" w:sz="0" w:space="0" w:color="auto"/>
                    <w:right w:val="none" w:sz="0" w:space="0" w:color="auto"/>
                  </w:divBdr>
                  <w:divsChild>
                    <w:div w:id="145904222">
                      <w:marLeft w:val="0"/>
                      <w:marRight w:val="0"/>
                      <w:marTop w:val="0"/>
                      <w:marBottom w:val="0"/>
                      <w:divBdr>
                        <w:top w:val="none" w:sz="0" w:space="0" w:color="auto"/>
                        <w:left w:val="none" w:sz="0" w:space="0" w:color="auto"/>
                        <w:bottom w:val="none" w:sz="0" w:space="0" w:color="auto"/>
                        <w:right w:val="none" w:sz="0" w:space="0" w:color="auto"/>
                      </w:divBdr>
                      <w:divsChild>
                        <w:div w:id="1987004344">
                          <w:marLeft w:val="0"/>
                          <w:marRight w:val="0"/>
                          <w:marTop w:val="0"/>
                          <w:marBottom w:val="0"/>
                          <w:divBdr>
                            <w:top w:val="none" w:sz="0" w:space="0" w:color="auto"/>
                            <w:left w:val="none" w:sz="0" w:space="0" w:color="auto"/>
                            <w:bottom w:val="none" w:sz="0" w:space="0" w:color="auto"/>
                            <w:right w:val="none" w:sz="0" w:space="0" w:color="auto"/>
                          </w:divBdr>
                          <w:divsChild>
                            <w:div w:id="1190753665">
                              <w:marLeft w:val="0"/>
                              <w:marRight w:val="0"/>
                              <w:marTop w:val="0"/>
                              <w:marBottom w:val="0"/>
                              <w:divBdr>
                                <w:top w:val="none" w:sz="0" w:space="0" w:color="auto"/>
                                <w:left w:val="none" w:sz="0" w:space="0" w:color="auto"/>
                                <w:bottom w:val="none" w:sz="0" w:space="0" w:color="auto"/>
                                <w:right w:val="none" w:sz="0" w:space="0" w:color="auto"/>
                              </w:divBdr>
                              <w:divsChild>
                                <w:div w:id="499469296">
                                  <w:marLeft w:val="0"/>
                                  <w:marRight w:val="0"/>
                                  <w:marTop w:val="0"/>
                                  <w:marBottom w:val="180"/>
                                  <w:divBdr>
                                    <w:top w:val="none" w:sz="0" w:space="0" w:color="auto"/>
                                    <w:left w:val="none" w:sz="0" w:space="0" w:color="auto"/>
                                    <w:bottom w:val="none" w:sz="0" w:space="0" w:color="auto"/>
                                    <w:right w:val="none" w:sz="0" w:space="0" w:color="auto"/>
                                  </w:divBdr>
                                  <w:divsChild>
                                    <w:div w:id="986665200">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429</Words>
  <Characters>2449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Okanagan College</Company>
  <LinksUpToDate>false</LinksUpToDate>
  <CharactersWithSpaces>2873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Orwick</dc:creator>
  <cp:keywords/>
  <dc:description/>
  <cp:lastModifiedBy>Michael Orwick</cp:lastModifiedBy>
  <cp:revision>2</cp:revision>
  <dcterms:created xsi:type="dcterms:W3CDTF">2015-03-30T21:12:00Z</dcterms:created>
  <dcterms:modified xsi:type="dcterms:W3CDTF">2015-03-30T21:12:00Z</dcterms:modified>
</cp:coreProperties>
</file>